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B6F6B" w14:textId="77777777" w:rsidR="00FB153D" w:rsidRDefault="00955826" w:rsidP="00C922BC">
      <w:pPr>
        <w:pStyle w:val="Bezmezer"/>
        <w:jc w:val="center"/>
        <w:rPr>
          <w:rFonts w:ascii="Calibri" w:hAnsi="Calibri" w:cs="Calibri"/>
          <w:sz w:val="28"/>
          <w:szCs w:val="28"/>
          <w:lang w:val="en-US"/>
        </w:rPr>
      </w:pPr>
      <w:r>
        <w:rPr>
          <w:rFonts w:ascii="Calibri" w:hAnsi="Calibri" w:cs="Calibri"/>
          <w:b/>
          <w:sz w:val="28"/>
          <w:szCs w:val="28"/>
          <w:lang w:val="en-US"/>
        </w:rPr>
        <w:t>TITLE</w:t>
      </w:r>
    </w:p>
    <w:p w14:paraId="2BDE57BB" w14:textId="77777777" w:rsidR="00C922BC" w:rsidRPr="00C922BC" w:rsidRDefault="00C922BC" w:rsidP="00C922BC">
      <w:pPr>
        <w:pStyle w:val="Bezmezer"/>
        <w:jc w:val="center"/>
        <w:rPr>
          <w:rFonts w:ascii="Calibri" w:hAnsi="Calibri" w:cs="Calibri"/>
          <w:lang w:val="en-US"/>
        </w:rPr>
      </w:pPr>
    </w:p>
    <w:p w14:paraId="0BD85E14" w14:textId="77777777" w:rsidR="00C922BC" w:rsidRDefault="00C922BC" w:rsidP="00C922BC">
      <w:pPr>
        <w:pStyle w:val="Bezmezer"/>
        <w:jc w:val="center"/>
        <w:rPr>
          <w:rFonts w:ascii="Calibri" w:hAnsi="Calibri" w:cs="Calibri"/>
          <w:lang w:val="en-US"/>
        </w:rPr>
      </w:pPr>
      <w:r w:rsidRPr="00C922BC">
        <w:rPr>
          <w:rFonts w:ascii="Calibri" w:hAnsi="Calibri" w:cs="Calibri"/>
          <w:u w:val="single"/>
          <w:lang w:val="en-US"/>
        </w:rPr>
        <w:t>John Doe,</w:t>
      </w:r>
      <w:r w:rsidRPr="00C922BC">
        <w:rPr>
          <w:rFonts w:ascii="Calibri" w:hAnsi="Calibri" w:cs="Calibri"/>
          <w:i/>
          <w:u w:val="single"/>
          <w:vertAlign w:val="superscript"/>
          <w:lang w:val="en-US"/>
        </w:rPr>
        <w:t>a</w:t>
      </w:r>
      <w:r>
        <w:rPr>
          <w:rFonts w:ascii="Calibri" w:hAnsi="Calibri" w:cs="Calibri"/>
          <w:lang w:val="en-US"/>
        </w:rPr>
        <w:t xml:space="preserve"> Jane Doe,</w:t>
      </w:r>
      <w:r>
        <w:rPr>
          <w:rFonts w:ascii="Calibri" w:hAnsi="Calibri" w:cs="Calibri"/>
          <w:i/>
          <w:vertAlign w:val="superscript"/>
          <w:lang w:val="en-US"/>
        </w:rPr>
        <w:t>b</w:t>
      </w:r>
      <w:r>
        <w:rPr>
          <w:rFonts w:ascii="Calibri" w:hAnsi="Calibri" w:cs="Calibri"/>
          <w:lang w:val="en-US"/>
        </w:rPr>
        <w:t xml:space="preserve"> Josef Novák</w:t>
      </w:r>
      <w:r>
        <w:rPr>
          <w:rFonts w:ascii="Calibri" w:hAnsi="Calibri" w:cs="Calibri"/>
          <w:i/>
          <w:vertAlign w:val="superscript"/>
          <w:lang w:val="en-US"/>
        </w:rPr>
        <w:t>c</w:t>
      </w:r>
    </w:p>
    <w:p w14:paraId="069DE123" w14:textId="77777777" w:rsidR="00C922BC" w:rsidRDefault="00C922BC" w:rsidP="00C922BC">
      <w:pPr>
        <w:pStyle w:val="Bezmezer"/>
        <w:jc w:val="center"/>
        <w:rPr>
          <w:rFonts w:ascii="Calibri" w:hAnsi="Calibri" w:cs="Calibri"/>
          <w:sz w:val="22"/>
          <w:lang w:val="en-US"/>
        </w:rPr>
      </w:pPr>
    </w:p>
    <w:p w14:paraId="71D2B435" w14:textId="77777777" w:rsidR="00C922BC" w:rsidRDefault="00C922BC" w:rsidP="00C922BC">
      <w:pPr>
        <w:pStyle w:val="Bezmezer"/>
        <w:jc w:val="center"/>
        <w:rPr>
          <w:rFonts w:ascii="Calibri" w:hAnsi="Calibri" w:cs="Calibri"/>
          <w:lang w:val="en-US"/>
        </w:rPr>
      </w:pPr>
      <w:r w:rsidRPr="00C922BC">
        <w:rPr>
          <w:rFonts w:ascii="Calibri" w:hAnsi="Calibri" w:cs="Calibri"/>
          <w:i/>
          <w:vertAlign w:val="superscript"/>
          <w:lang w:val="en-US"/>
        </w:rPr>
        <w:t>a</w:t>
      </w:r>
      <w:r>
        <w:rPr>
          <w:rFonts w:ascii="Calibri" w:hAnsi="Calibri" w:cs="Calibri"/>
          <w:lang w:val="en-US"/>
        </w:rPr>
        <w:t xml:space="preserve"> </w:t>
      </w:r>
      <w:r>
        <w:rPr>
          <w:rFonts w:ascii="Calibri" w:hAnsi="Calibri" w:cs="Calibri"/>
          <w:i/>
          <w:lang w:val="en-US"/>
        </w:rPr>
        <w:t xml:space="preserve">Address 1. </w:t>
      </w:r>
      <w:r>
        <w:rPr>
          <w:rFonts w:ascii="Calibri" w:hAnsi="Calibri" w:cs="Calibri"/>
          <w:i/>
          <w:vertAlign w:val="superscript"/>
          <w:lang w:val="en-US"/>
        </w:rPr>
        <w:t>b</w:t>
      </w:r>
      <w:r>
        <w:rPr>
          <w:rFonts w:ascii="Calibri" w:hAnsi="Calibri" w:cs="Calibri"/>
          <w:i/>
          <w:lang w:val="en-US"/>
        </w:rPr>
        <w:t xml:space="preserve"> Address 2. </w:t>
      </w:r>
      <w:r>
        <w:rPr>
          <w:rFonts w:ascii="Calibri" w:hAnsi="Calibri" w:cs="Calibri"/>
          <w:i/>
          <w:vertAlign w:val="superscript"/>
          <w:lang w:val="en-US"/>
        </w:rPr>
        <w:t>c</w:t>
      </w:r>
      <w:r>
        <w:rPr>
          <w:rFonts w:ascii="Calibri" w:hAnsi="Calibri" w:cs="Calibri"/>
          <w:i/>
          <w:lang w:val="en-US"/>
        </w:rPr>
        <w:t xml:space="preserve"> Address 3.</w:t>
      </w:r>
    </w:p>
    <w:p w14:paraId="3B5853CF" w14:textId="77777777" w:rsidR="00C922BC" w:rsidRDefault="00C922BC" w:rsidP="00C922BC">
      <w:pPr>
        <w:pStyle w:val="Bezmezer"/>
        <w:jc w:val="center"/>
        <w:rPr>
          <w:rFonts w:ascii="Calibri" w:hAnsi="Calibri" w:cs="Calibri"/>
          <w:sz w:val="22"/>
          <w:lang w:val="en-US"/>
        </w:rPr>
      </w:pPr>
    </w:p>
    <w:p w14:paraId="4693FE19" w14:textId="4C3A67AE" w:rsidR="00C922BC" w:rsidRDefault="00C922BC" w:rsidP="00955826">
      <w:pPr>
        <w:pStyle w:val="Bezmezer"/>
        <w:spacing w:after="120"/>
        <w:jc w:val="both"/>
        <w:rPr>
          <w:rFonts w:ascii="Calibri" w:hAnsi="Calibri" w:cs="Calibri"/>
          <w:sz w:val="22"/>
          <w:lang w:val="en-US"/>
        </w:rPr>
      </w:pPr>
      <w:r>
        <w:rPr>
          <w:rFonts w:ascii="Calibri" w:hAnsi="Calibri" w:cs="Calibri"/>
          <w:sz w:val="22"/>
          <w:lang w:val="en-US"/>
        </w:rPr>
        <w:tab/>
      </w:r>
      <w:r w:rsidR="0084136A" w:rsidRPr="0084136A">
        <w:rPr>
          <w:rFonts w:ascii="Calibri" w:hAnsi="Calibri" w:cs="Calibri"/>
          <w:sz w:val="22"/>
          <w:u w:val="single"/>
          <w:lang w:val="en-US"/>
        </w:rPr>
        <w:t>Authors:</w:t>
      </w:r>
      <w:r w:rsidR="0084136A">
        <w:rPr>
          <w:rFonts w:ascii="Calibri" w:hAnsi="Calibri" w:cs="Calibri"/>
          <w:sz w:val="22"/>
          <w:lang w:val="en-US"/>
        </w:rPr>
        <w:t xml:space="preserve"> Font: Calibri, size: 12, color: black. Name of presenting author is underlined. </w:t>
      </w:r>
      <w:r w:rsidR="0084136A" w:rsidRPr="0084136A">
        <w:rPr>
          <w:rFonts w:ascii="Calibri" w:hAnsi="Calibri" w:cs="Calibri"/>
          <w:sz w:val="22"/>
          <w:u w:val="single"/>
          <w:lang w:val="en-US"/>
        </w:rPr>
        <w:t>Abstract:</w:t>
      </w:r>
      <w:r w:rsidR="0084136A">
        <w:rPr>
          <w:rFonts w:ascii="Calibri" w:hAnsi="Calibri" w:cs="Calibri"/>
          <w:sz w:val="22"/>
          <w:lang w:val="en-US"/>
        </w:rPr>
        <w:t xml:space="preserve"> </w:t>
      </w:r>
      <w:r>
        <w:rPr>
          <w:rFonts w:ascii="Calibri" w:hAnsi="Calibri" w:cs="Calibri"/>
          <w:sz w:val="22"/>
          <w:lang w:val="en-US"/>
        </w:rPr>
        <w:t>Font: Calibri, size: 11</w:t>
      </w:r>
      <w:r w:rsidR="00955826">
        <w:rPr>
          <w:rFonts w:ascii="Calibri" w:hAnsi="Calibri" w:cs="Calibri"/>
          <w:sz w:val="22"/>
          <w:lang w:val="en-US"/>
        </w:rPr>
        <w:t>, color: black, line spacing: 1. Maximum length of each abstract (including references and graphics</w:t>
      </w:r>
      <w:r w:rsidR="0084136A">
        <w:rPr>
          <w:rFonts w:ascii="Calibri" w:hAnsi="Calibri" w:cs="Calibri"/>
          <w:sz w:val="22"/>
          <w:lang w:val="en-US"/>
        </w:rPr>
        <w:t>)</w:t>
      </w:r>
      <w:r w:rsidR="00955826">
        <w:rPr>
          <w:rFonts w:ascii="Calibri" w:hAnsi="Calibri" w:cs="Calibri"/>
          <w:sz w:val="22"/>
          <w:lang w:val="en-US"/>
        </w:rPr>
        <w:t xml:space="preserve"> is one </w:t>
      </w:r>
      <w:r w:rsidR="0084136A">
        <w:rPr>
          <w:rFonts w:ascii="Calibri" w:hAnsi="Calibri" w:cs="Calibri"/>
          <w:sz w:val="22"/>
          <w:lang w:val="en-US"/>
        </w:rPr>
        <w:t xml:space="preserve">A4 format </w:t>
      </w:r>
      <w:r w:rsidR="00955826">
        <w:rPr>
          <w:rFonts w:ascii="Calibri" w:hAnsi="Calibri" w:cs="Calibri"/>
          <w:sz w:val="22"/>
          <w:lang w:val="en-US"/>
        </w:rPr>
        <w:t xml:space="preserve">page. </w:t>
      </w:r>
      <w:r w:rsidR="0084136A" w:rsidRPr="0084136A">
        <w:rPr>
          <w:rFonts w:ascii="Calibri" w:hAnsi="Calibri" w:cs="Calibri"/>
          <w:sz w:val="22"/>
          <w:u w:val="single"/>
          <w:lang w:val="en-US"/>
        </w:rPr>
        <w:t>References:</w:t>
      </w:r>
      <w:r w:rsidR="0084136A">
        <w:rPr>
          <w:rFonts w:ascii="Calibri" w:hAnsi="Calibri" w:cs="Calibri"/>
          <w:sz w:val="22"/>
          <w:lang w:val="en-US"/>
        </w:rPr>
        <w:t xml:space="preserve"> ACS style, Font: Calibri, size: 10, color: black, line spacing 1. </w:t>
      </w:r>
      <w:r w:rsidR="0084136A" w:rsidRPr="0084136A">
        <w:rPr>
          <w:rFonts w:ascii="Calibri" w:hAnsi="Calibri" w:cs="Calibri"/>
          <w:sz w:val="22"/>
          <w:u w:val="single"/>
          <w:lang w:val="en-US"/>
        </w:rPr>
        <w:t>General info:</w:t>
      </w:r>
      <w:r w:rsidR="0084136A">
        <w:rPr>
          <w:rFonts w:ascii="Calibri" w:hAnsi="Calibri" w:cs="Calibri"/>
          <w:sz w:val="22"/>
          <w:lang w:val="en-US"/>
        </w:rPr>
        <w:t xml:space="preserve"> </w:t>
      </w:r>
      <w:r w:rsidR="00955826">
        <w:rPr>
          <w:rFonts w:ascii="Calibri" w:hAnsi="Calibri" w:cs="Calibri"/>
          <w:sz w:val="22"/>
          <w:lang w:val="en-US"/>
        </w:rPr>
        <w:t>Please do not change margins.</w:t>
      </w:r>
      <w:r w:rsidR="0084136A">
        <w:rPr>
          <w:rFonts w:ascii="Calibri" w:hAnsi="Calibri" w:cs="Calibri"/>
          <w:sz w:val="22"/>
          <w:lang w:val="en-US"/>
        </w:rPr>
        <w:t xml:space="preserve"> </w:t>
      </w:r>
      <w:r w:rsidR="00955826">
        <w:rPr>
          <w:rFonts w:ascii="Calibri" w:hAnsi="Calibri" w:cs="Calibri"/>
          <w:sz w:val="22"/>
          <w:lang w:val="en-US"/>
        </w:rPr>
        <w:t xml:space="preserve">Please provide your abstract as a </w:t>
      </w:r>
      <w:r w:rsidR="00955826" w:rsidRPr="00955826">
        <w:rPr>
          <w:rFonts w:ascii="Calibri" w:hAnsi="Calibri" w:cs="Calibri"/>
          <w:b/>
          <w:sz w:val="22"/>
          <w:lang w:val="en-US"/>
        </w:rPr>
        <w:t>docx</w:t>
      </w:r>
      <w:r w:rsidR="00955826">
        <w:rPr>
          <w:rFonts w:ascii="Calibri" w:hAnsi="Calibri" w:cs="Calibri"/>
          <w:sz w:val="22"/>
          <w:lang w:val="en-US"/>
        </w:rPr>
        <w:t xml:space="preserve"> or </w:t>
      </w:r>
      <w:r w:rsidR="00955826" w:rsidRPr="00955826">
        <w:rPr>
          <w:rFonts w:ascii="Calibri" w:hAnsi="Calibri" w:cs="Calibri"/>
          <w:b/>
          <w:sz w:val="22"/>
          <w:lang w:val="en-US"/>
        </w:rPr>
        <w:t>doc</w:t>
      </w:r>
      <w:r w:rsidR="00955826">
        <w:rPr>
          <w:rFonts w:ascii="Calibri" w:hAnsi="Calibri" w:cs="Calibri"/>
          <w:sz w:val="22"/>
          <w:lang w:val="en-US"/>
        </w:rPr>
        <w:t xml:space="preserve"> file in order to smoothly format them</w:t>
      </w:r>
      <w:r w:rsidR="00960923">
        <w:rPr>
          <w:rFonts w:ascii="Calibri" w:hAnsi="Calibri" w:cs="Calibri"/>
          <w:sz w:val="22"/>
          <w:lang w:val="en-US"/>
        </w:rPr>
        <w:t>, also name them “</w:t>
      </w:r>
      <w:r w:rsidR="00960923" w:rsidRPr="00960923">
        <w:rPr>
          <w:rFonts w:ascii="Calibri" w:hAnsi="Calibri" w:cs="Calibri"/>
          <w:b/>
          <w:sz w:val="22"/>
          <w:lang w:val="en-US"/>
        </w:rPr>
        <w:t>Surname_M</w:t>
      </w:r>
      <w:r w:rsidR="005A5036">
        <w:rPr>
          <w:rFonts w:ascii="Calibri" w:hAnsi="Calibri" w:cs="Calibri"/>
          <w:b/>
          <w:sz w:val="22"/>
          <w:lang w:val="en-US"/>
        </w:rPr>
        <w:t>OROMOS2025</w:t>
      </w:r>
      <w:r w:rsidR="00960923">
        <w:rPr>
          <w:rFonts w:ascii="Calibri" w:hAnsi="Calibri" w:cs="Calibri"/>
          <w:sz w:val="22"/>
          <w:lang w:val="en-US"/>
        </w:rPr>
        <w:t>” replacing “Surname” with your actual name</w:t>
      </w:r>
      <w:r w:rsidR="00955826">
        <w:rPr>
          <w:rFonts w:ascii="Calibri" w:hAnsi="Calibri" w:cs="Calibri"/>
          <w:sz w:val="22"/>
          <w:lang w:val="en-US"/>
        </w:rPr>
        <w:t>. Remove all blue-colored text including these instructions.</w:t>
      </w:r>
    </w:p>
    <w:p w14:paraId="3687CD04" w14:textId="77777777" w:rsidR="00955826" w:rsidRPr="00955826" w:rsidRDefault="00955826" w:rsidP="00955826">
      <w:pPr>
        <w:pStyle w:val="Bezmezer"/>
        <w:spacing w:after="120"/>
        <w:jc w:val="both"/>
        <w:rPr>
          <w:rFonts w:ascii="Calibri" w:hAnsi="Calibri" w:cs="Calibri"/>
          <w:color w:val="0070C0"/>
          <w:sz w:val="22"/>
          <w:lang w:val="en-US"/>
        </w:rPr>
      </w:pPr>
      <w:r>
        <w:rPr>
          <w:rFonts w:ascii="Calibri" w:hAnsi="Calibri" w:cs="Calibri"/>
          <w:sz w:val="22"/>
          <w:lang w:val="en-US"/>
        </w:rPr>
        <w:tab/>
      </w:r>
      <w:r w:rsidRPr="00955826">
        <w:rPr>
          <w:rFonts w:ascii="Calibri" w:hAnsi="Calibri" w:cs="Calibri"/>
          <w:color w:val="0070C0"/>
          <w:sz w:val="22"/>
          <w:lang w:val="en-US"/>
        </w:rPr>
        <w:t>Lorem ipsum dolor sit amet, consectetuer adipiscing elit. Pellentesque ipsum. Sed vel lectus. Donec odio tempus molestie, porttitor ut, iaculis quis, sem.</w:t>
      </w:r>
      <w:r w:rsidR="00FF3A09" w:rsidRPr="00FF3A09">
        <w:rPr>
          <w:rFonts w:ascii="Calibri" w:hAnsi="Calibri" w:cs="Calibri"/>
          <w:color w:val="0070C0"/>
          <w:sz w:val="22"/>
          <w:vertAlign w:val="superscript"/>
          <w:lang w:val="en-US"/>
        </w:rPr>
        <w:t>1</w:t>
      </w:r>
      <w:r w:rsidR="00FF3A09">
        <w:rPr>
          <w:rFonts w:ascii="Calibri" w:hAnsi="Calibri" w:cs="Calibri"/>
          <w:color w:val="0070C0"/>
          <w:sz w:val="22"/>
          <w:vertAlign w:val="superscript"/>
          <w:lang w:val="en-US"/>
        </w:rPr>
        <w:t>,2</w:t>
      </w:r>
      <w:r w:rsidRPr="00955826">
        <w:rPr>
          <w:rFonts w:ascii="Calibri" w:hAnsi="Calibri" w:cs="Calibri"/>
          <w:color w:val="0070C0"/>
          <w:sz w:val="22"/>
          <w:lang w:val="en-US"/>
        </w:rPr>
        <w:t xml:space="preserve"> Nullam sapien sem, ornare ac, nonummy non, lobortis a enim. In sem justo, commodo ut, suscipit at, pharetra vitae, orci. Duis ante orci, molestie vitae vehicula venenatis, tincidunt ac pede. Donec iaculis gravida nulla. Nunc auctor. Mauris suscipit, ligula sit amet pharetra semper, nibh ante cursus purus, vel sagittis velit mauris vel metus. Mauris elementum mauris vitae tortor.</w:t>
      </w:r>
    </w:p>
    <w:p w14:paraId="12D0D451" w14:textId="77777777" w:rsidR="00955826" w:rsidRDefault="00955826" w:rsidP="00955826">
      <w:pPr>
        <w:pStyle w:val="Bezmezer"/>
        <w:spacing w:after="120"/>
        <w:jc w:val="both"/>
        <w:rPr>
          <w:rFonts w:ascii="Calibri" w:hAnsi="Calibri" w:cs="Calibri"/>
          <w:color w:val="0070C0"/>
          <w:sz w:val="22"/>
          <w:lang w:val="en-US"/>
        </w:rPr>
      </w:pPr>
      <w:r w:rsidRPr="00955826">
        <w:rPr>
          <w:rFonts w:ascii="Calibri" w:hAnsi="Calibri" w:cs="Calibri"/>
          <w:color w:val="0070C0"/>
          <w:sz w:val="22"/>
          <w:lang w:val="en-US"/>
        </w:rPr>
        <w:tab/>
        <w:t>Duis aute irure dolor in reprehenderit in voluptate velit esse cillum dolore eu fugiat nulla pariatur. Morbi scelerisque luctus velit. In laoreet, magna id viverra tincidunt, sem odio bibendum justo, vel imperdiet sapien wisi sed libero. Integer tempor. Aliquam in lorem sit amet leo accumsan lacinia. Nunc auctor. Nam quis nulla. Sed ac dolor sit amet purus malesuada congue. Temporibus autem quibusdam et aut officiis debitis aut rerum necessitatibus saepe eveniet ut et voluptates repudiandae sint et molestiae non recusandae.</w:t>
      </w:r>
    </w:p>
    <w:p w14:paraId="706DF44D" w14:textId="77777777" w:rsidR="00955826" w:rsidRDefault="00955826" w:rsidP="00955826">
      <w:pPr>
        <w:pStyle w:val="Bezmezer"/>
        <w:spacing w:after="120"/>
        <w:jc w:val="both"/>
        <w:rPr>
          <w:rFonts w:ascii="Calibri" w:hAnsi="Calibri" w:cs="Calibri"/>
          <w:sz w:val="22"/>
          <w:lang w:val="en-US"/>
        </w:rPr>
      </w:pPr>
    </w:p>
    <w:p w14:paraId="454215C0" w14:textId="77777777" w:rsidR="00955826" w:rsidRDefault="00955826" w:rsidP="00955826">
      <w:pPr>
        <w:pStyle w:val="Bezmezer"/>
        <w:spacing w:after="120"/>
        <w:jc w:val="both"/>
        <w:rPr>
          <w:rFonts w:ascii="Calibri" w:hAnsi="Calibri" w:cs="Calibri"/>
          <w:sz w:val="22"/>
          <w:lang w:val="en-US"/>
        </w:rPr>
      </w:pPr>
      <w:r>
        <w:rPr>
          <w:rFonts w:ascii="Calibri" w:hAnsi="Calibri" w:cs="Calibri"/>
          <w:b/>
          <w:sz w:val="22"/>
          <w:lang w:val="en-US"/>
        </w:rPr>
        <w:t>REFERENCES</w:t>
      </w:r>
    </w:p>
    <w:p w14:paraId="13493042" w14:textId="77777777" w:rsidR="00955826" w:rsidRDefault="00FF3A09" w:rsidP="00FF3A09">
      <w:pPr>
        <w:pStyle w:val="Bezmezer"/>
        <w:tabs>
          <w:tab w:val="left" w:pos="284"/>
        </w:tabs>
        <w:spacing w:after="120"/>
        <w:ind w:left="284" w:hanging="284"/>
        <w:jc w:val="both"/>
        <w:rPr>
          <w:rFonts w:ascii="Calibri" w:hAnsi="Calibri" w:cs="Calibri"/>
          <w:sz w:val="20"/>
          <w:szCs w:val="20"/>
          <w:lang w:val="en-US"/>
        </w:rPr>
      </w:pPr>
      <w:r w:rsidRPr="00FF3A09">
        <w:rPr>
          <w:rFonts w:ascii="Calibri" w:hAnsi="Calibri" w:cs="Calibri"/>
          <w:sz w:val="20"/>
          <w:szCs w:val="20"/>
          <w:lang w:val="en-US"/>
        </w:rPr>
        <w:t>1.</w:t>
      </w:r>
      <w:r>
        <w:rPr>
          <w:rFonts w:ascii="Calibri" w:hAnsi="Calibri" w:cs="Calibri"/>
          <w:sz w:val="20"/>
          <w:szCs w:val="20"/>
          <w:lang w:val="en-US"/>
        </w:rPr>
        <w:tab/>
      </w:r>
      <w:r w:rsidRPr="0084136A">
        <w:rPr>
          <w:rFonts w:ascii="Calibri" w:hAnsi="Calibri" w:cs="Calibri"/>
          <w:color w:val="0070C0"/>
          <w:sz w:val="20"/>
          <w:szCs w:val="20"/>
          <w:lang w:val="en-US"/>
        </w:rPr>
        <w:t xml:space="preserve">Rončević, I.; Kaletová, E.; Varga, K.; Císařová, I.; Bastl, Z.; Jiang, J.-C.; Kaleta, J. “Molecular Bending - An Important Factor Affecting the Packing of Self-Assembled Monolayers of Triptycene-Based Molecular Rods on a (111) Gold Surface.” </w:t>
      </w:r>
      <w:r w:rsidRPr="0084136A">
        <w:rPr>
          <w:rFonts w:ascii="Calibri" w:hAnsi="Calibri" w:cs="Calibri"/>
          <w:i/>
          <w:color w:val="0070C0"/>
          <w:sz w:val="20"/>
          <w:szCs w:val="20"/>
          <w:lang w:val="en-US"/>
        </w:rPr>
        <w:t>J. Phys. Chem. C</w:t>
      </w:r>
      <w:r w:rsidRPr="0084136A">
        <w:rPr>
          <w:rFonts w:ascii="Calibri" w:hAnsi="Calibri" w:cs="Calibri"/>
          <w:color w:val="0070C0"/>
          <w:sz w:val="20"/>
          <w:szCs w:val="20"/>
          <w:lang w:val="en-US"/>
        </w:rPr>
        <w:t xml:space="preserve"> </w:t>
      </w:r>
      <w:r w:rsidRPr="0084136A">
        <w:rPr>
          <w:rFonts w:ascii="Calibri" w:hAnsi="Calibri" w:cs="Calibri"/>
          <w:b/>
          <w:color w:val="0070C0"/>
          <w:sz w:val="20"/>
          <w:szCs w:val="20"/>
          <w:lang w:val="en-US"/>
        </w:rPr>
        <w:t>2022</w:t>
      </w:r>
      <w:r w:rsidRPr="0084136A">
        <w:rPr>
          <w:rFonts w:ascii="Calibri" w:hAnsi="Calibri" w:cs="Calibri"/>
          <w:color w:val="0070C0"/>
          <w:sz w:val="20"/>
          <w:szCs w:val="20"/>
          <w:lang w:val="en-US"/>
        </w:rPr>
        <w:t xml:space="preserve">, </w:t>
      </w:r>
      <w:r w:rsidRPr="0084136A">
        <w:rPr>
          <w:rFonts w:ascii="Calibri" w:hAnsi="Calibri" w:cs="Calibri"/>
          <w:i/>
          <w:color w:val="0070C0"/>
          <w:sz w:val="20"/>
          <w:szCs w:val="20"/>
          <w:lang w:val="en-US"/>
        </w:rPr>
        <w:t>126</w:t>
      </w:r>
      <w:r w:rsidRPr="0084136A">
        <w:rPr>
          <w:rFonts w:ascii="Calibri" w:hAnsi="Calibri" w:cs="Calibri"/>
          <w:color w:val="0070C0"/>
          <w:sz w:val="20"/>
          <w:szCs w:val="20"/>
          <w:lang w:val="en-US"/>
        </w:rPr>
        <w:t>, 7193-7207.</w:t>
      </w:r>
    </w:p>
    <w:p w14:paraId="79CD0EB8" w14:textId="77777777" w:rsidR="00FF3A09" w:rsidRPr="00FF3A09" w:rsidRDefault="00FF3A09" w:rsidP="00FF3A09">
      <w:pPr>
        <w:pStyle w:val="Bezmezer"/>
        <w:tabs>
          <w:tab w:val="left" w:pos="284"/>
        </w:tabs>
        <w:spacing w:after="120"/>
        <w:ind w:left="284" w:hanging="284"/>
        <w:jc w:val="both"/>
        <w:rPr>
          <w:rFonts w:ascii="Calibri" w:hAnsi="Calibri" w:cs="Calibri"/>
          <w:sz w:val="20"/>
          <w:szCs w:val="20"/>
          <w:lang w:val="en-US"/>
        </w:rPr>
      </w:pPr>
      <w:r>
        <w:rPr>
          <w:rFonts w:ascii="Calibri" w:hAnsi="Calibri" w:cs="Calibri"/>
          <w:sz w:val="20"/>
          <w:szCs w:val="20"/>
          <w:lang w:val="en-US"/>
        </w:rPr>
        <w:t>2.</w:t>
      </w:r>
      <w:r>
        <w:rPr>
          <w:rFonts w:ascii="Calibri" w:hAnsi="Calibri" w:cs="Calibri"/>
          <w:sz w:val="20"/>
          <w:szCs w:val="20"/>
          <w:lang w:val="en-US"/>
        </w:rPr>
        <w:tab/>
      </w:r>
      <w:r w:rsidRPr="0084136A">
        <w:rPr>
          <w:rFonts w:ascii="Calibri" w:hAnsi="Calibri" w:cs="Calibri"/>
          <w:color w:val="0070C0"/>
          <w:sz w:val="20"/>
          <w:szCs w:val="20"/>
          <w:lang w:val="en-US"/>
        </w:rPr>
        <w:t>Lončarić, D.; Movahedifar, F.; Štoček, J. R.; Dračínský, M.; Cvačka, J.; Guan, S.; Bythell, B. J.; Císařová, I.; Masson, E.; Kaleta, J. “</w:t>
      </w:r>
      <w:r w:rsidR="0084136A" w:rsidRPr="0084136A">
        <w:rPr>
          <w:rFonts w:ascii="Calibri" w:hAnsi="Calibri" w:cs="Calibri"/>
          <w:color w:val="0070C0"/>
          <w:sz w:val="20"/>
          <w:szCs w:val="20"/>
          <w:lang w:val="en-US"/>
        </w:rPr>
        <w:t>Solvent-controlled formation of alkali and alkali-earth-secured cucurbituril/guest trimers</w:t>
      </w:r>
      <w:r w:rsidRPr="0084136A">
        <w:rPr>
          <w:rFonts w:ascii="Calibri" w:hAnsi="Calibri" w:cs="Calibri"/>
          <w:color w:val="0070C0"/>
          <w:sz w:val="20"/>
          <w:szCs w:val="20"/>
          <w:lang w:val="en-US"/>
        </w:rPr>
        <w:t xml:space="preserve">.” </w:t>
      </w:r>
      <w:r w:rsidRPr="0084136A">
        <w:rPr>
          <w:rFonts w:ascii="Calibri" w:hAnsi="Calibri" w:cs="Calibri"/>
          <w:i/>
          <w:color w:val="0070C0"/>
          <w:sz w:val="20"/>
          <w:szCs w:val="20"/>
          <w:lang w:val="en-US"/>
        </w:rPr>
        <w:t>Chem. Sci.</w:t>
      </w:r>
      <w:r w:rsidRPr="0084136A">
        <w:rPr>
          <w:rFonts w:ascii="Calibri" w:hAnsi="Calibri" w:cs="Calibri"/>
          <w:color w:val="0070C0"/>
          <w:sz w:val="20"/>
          <w:szCs w:val="20"/>
          <w:lang w:val="en-US"/>
        </w:rPr>
        <w:t xml:space="preserve"> </w:t>
      </w:r>
      <w:r w:rsidRPr="0084136A">
        <w:rPr>
          <w:rFonts w:ascii="Calibri" w:hAnsi="Calibri" w:cs="Calibri"/>
          <w:b/>
          <w:color w:val="0070C0"/>
          <w:sz w:val="20"/>
          <w:szCs w:val="20"/>
          <w:lang w:val="en-US"/>
        </w:rPr>
        <w:t>2023</w:t>
      </w:r>
      <w:r w:rsidRPr="0084136A">
        <w:rPr>
          <w:rFonts w:ascii="Calibri" w:hAnsi="Calibri" w:cs="Calibri"/>
          <w:color w:val="0070C0"/>
          <w:sz w:val="20"/>
          <w:szCs w:val="20"/>
          <w:lang w:val="en-US"/>
        </w:rPr>
        <w:t>, DOI:</w:t>
      </w:r>
      <w:r w:rsidR="0084136A" w:rsidRPr="0084136A">
        <w:rPr>
          <w:rFonts w:ascii="Calibri" w:hAnsi="Calibri" w:cs="Calibri"/>
          <w:color w:val="0070C0"/>
          <w:sz w:val="20"/>
          <w:szCs w:val="20"/>
          <w:lang w:val="en-US"/>
        </w:rPr>
        <w:t xml:space="preserve"> 10.1039/D3SC02032K</w:t>
      </w:r>
      <w:r w:rsidRPr="0084136A">
        <w:rPr>
          <w:rFonts w:ascii="Calibri" w:hAnsi="Calibri" w:cs="Calibri"/>
          <w:color w:val="0070C0"/>
          <w:sz w:val="20"/>
          <w:szCs w:val="20"/>
          <w:lang w:val="en-US"/>
        </w:rPr>
        <w:t>.</w:t>
      </w:r>
    </w:p>
    <w:sectPr w:rsidR="00FF3A09" w:rsidRPr="00FF3A09" w:rsidSect="00E0395B">
      <w:headerReference w:type="default" r:id="rId7"/>
      <w:footerReference w:type="default" r:id="rId8"/>
      <w:pgSz w:w="11906" w:h="16838"/>
      <w:pgMar w:top="1843" w:right="1440" w:bottom="1440" w:left="1440" w:header="0" w:footer="2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C63F" w14:textId="77777777" w:rsidR="00234B23" w:rsidRDefault="00234B23" w:rsidP="00FF3A09">
      <w:pPr>
        <w:spacing w:after="0" w:line="240" w:lineRule="auto"/>
      </w:pPr>
      <w:r>
        <w:separator/>
      </w:r>
    </w:p>
  </w:endnote>
  <w:endnote w:type="continuationSeparator" w:id="0">
    <w:p w14:paraId="64364A89" w14:textId="77777777" w:rsidR="00234B23" w:rsidRDefault="00234B23" w:rsidP="00FF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049326"/>
      <w:docPartObj>
        <w:docPartGallery w:val="Page Numbers (Bottom of Page)"/>
        <w:docPartUnique/>
      </w:docPartObj>
    </w:sdtPr>
    <w:sdtEndPr>
      <w:rPr>
        <w:rFonts w:asciiTheme="minorHAnsi" w:hAnsiTheme="minorHAnsi" w:cstheme="minorHAnsi"/>
      </w:rPr>
    </w:sdtEndPr>
    <w:sdtContent>
      <w:p w14:paraId="3C25CE05" w14:textId="60065000" w:rsidR="00DA4E45" w:rsidRPr="00E0395B" w:rsidRDefault="00DA4E45">
        <w:pPr>
          <w:pStyle w:val="Zpat"/>
          <w:jc w:val="right"/>
          <w:rPr>
            <w:rFonts w:asciiTheme="minorHAnsi" w:hAnsiTheme="minorHAnsi" w:cstheme="minorHAnsi"/>
          </w:rPr>
        </w:pPr>
        <w:r w:rsidRPr="00E0395B">
          <w:rPr>
            <w:rFonts w:asciiTheme="minorHAnsi" w:hAnsiTheme="minorHAnsi" w:cstheme="minorHAnsi"/>
          </w:rPr>
          <w:fldChar w:fldCharType="begin"/>
        </w:r>
        <w:r w:rsidRPr="00E0395B">
          <w:rPr>
            <w:rFonts w:asciiTheme="minorHAnsi" w:hAnsiTheme="minorHAnsi" w:cstheme="minorHAnsi"/>
          </w:rPr>
          <w:instrText>PAGE   \* MERGEFORMAT</w:instrText>
        </w:r>
        <w:r w:rsidRPr="00E0395B">
          <w:rPr>
            <w:rFonts w:asciiTheme="minorHAnsi" w:hAnsiTheme="minorHAnsi" w:cstheme="minorHAnsi"/>
          </w:rPr>
          <w:fldChar w:fldCharType="separate"/>
        </w:r>
        <w:r w:rsidR="00EE7FE9">
          <w:rPr>
            <w:rFonts w:asciiTheme="minorHAnsi" w:hAnsiTheme="minorHAnsi" w:cstheme="minorHAnsi"/>
            <w:noProof/>
          </w:rPr>
          <w:t>1</w:t>
        </w:r>
        <w:r w:rsidRPr="00E0395B">
          <w:rPr>
            <w:rFonts w:asciiTheme="minorHAnsi" w:hAnsiTheme="minorHAnsi" w:cstheme="minorHAnsi"/>
          </w:rPr>
          <w:fldChar w:fldCharType="end"/>
        </w:r>
      </w:p>
    </w:sdtContent>
  </w:sdt>
  <w:p w14:paraId="115D6671" w14:textId="77777777" w:rsidR="00DA4E45" w:rsidRDefault="00DA4E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7B520" w14:textId="77777777" w:rsidR="00234B23" w:rsidRDefault="00234B23" w:rsidP="00FF3A09">
      <w:pPr>
        <w:spacing w:after="0" w:line="240" w:lineRule="auto"/>
      </w:pPr>
      <w:r>
        <w:separator/>
      </w:r>
    </w:p>
  </w:footnote>
  <w:footnote w:type="continuationSeparator" w:id="0">
    <w:p w14:paraId="415FD1DF" w14:textId="77777777" w:rsidR="00234B23" w:rsidRDefault="00234B23" w:rsidP="00FF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9545" w14:textId="2AD1DF59" w:rsidR="00FF3A09" w:rsidRDefault="005A5036">
    <w:pPr>
      <w:pStyle w:val="Zhlav"/>
    </w:pPr>
    <w:bookmarkStart w:id="0" w:name="_GoBack"/>
    <w:r>
      <w:rPr>
        <w:noProof/>
        <w:lang w:eastAsia="cs-CZ"/>
      </w:rPr>
      <w:drawing>
        <wp:inline distT="0" distB="0" distL="0" distR="0" wp14:anchorId="3E1E9DC5" wp14:editId="7F4F5D48">
          <wp:extent cx="5724000" cy="1116264"/>
          <wp:effectExtent l="0" t="0" r="0" b="8255"/>
          <wp:docPr id="15240518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1116264"/>
                  </a:xfrm>
                  <a:prstGeom prst="rect">
                    <a:avLst/>
                  </a:prstGeom>
                  <a:noFill/>
                </pic:spPr>
              </pic:pic>
            </a:graphicData>
          </a:graphic>
        </wp:inline>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BC"/>
    <w:rsid w:val="001A6969"/>
    <w:rsid w:val="00234B23"/>
    <w:rsid w:val="00350AED"/>
    <w:rsid w:val="00474DAC"/>
    <w:rsid w:val="005A5036"/>
    <w:rsid w:val="005D0007"/>
    <w:rsid w:val="0084136A"/>
    <w:rsid w:val="00955826"/>
    <w:rsid w:val="00960923"/>
    <w:rsid w:val="00C252A6"/>
    <w:rsid w:val="00C44097"/>
    <w:rsid w:val="00C922BC"/>
    <w:rsid w:val="00DA4E45"/>
    <w:rsid w:val="00E0395B"/>
    <w:rsid w:val="00E77885"/>
    <w:rsid w:val="00EE7FE9"/>
    <w:rsid w:val="00EF312B"/>
    <w:rsid w:val="00F0107A"/>
    <w:rsid w:val="00F27E3D"/>
    <w:rsid w:val="00FB153D"/>
    <w:rsid w:val="00FF3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B1CA8"/>
  <w15:chartTrackingRefBased/>
  <w15:docId w15:val="{ACAA296F-A1FC-4CA7-A419-755071AD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autoRedefine/>
    <w:uiPriority w:val="99"/>
    <w:semiHidden/>
    <w:qFormat/>
    <w:rsid w:val="00350AED"/>
    <w:pPr>
      <w:tabs>
        <w:tab w:val="left" w:pos="567"/>
      </w:tabs>
      <w:spacing w:before="120" w:after="120" w:line="240" w:lineRule="auto"/>
      <w:jc w:val="both"/>
    </w:pPr>
    <w:rPr>
      <w:rFonts w:eastAsia="Times New Roman"/>
      <w:szCs w:val="20"/>
      <w:lang w:val="en-US"/>
    </w:rPr>
  </w:style>
  <w:style w:type="character" w:customStyle="1" w:styleId="TextvysvtlivekChar">
    <w:name w:val="Text vysvětlivek Char"/>
    <w:basedOn w:val="Standardnpsmoodstavce"/>
    <w:link w:val="Textvysvtlivek"/>
    <w:uiPriority w:val="99"/>
    <w:semiHidden/>
    <w:rsid w:val="00350AED"/>
    <w:rPr>
      <w:rFonts w:eastAsia="Times New Roman"/>
      <w:szCs w:val="20"/>
      <w:lang w:val="en-US"/>
    </w:rPr>
  </w:style>
  <w:style w:type="paragraph" w:styleId="Bezmezer">
    <w:name w:val="No Spacing"/>
    <w:uiPriority w:val="1"/>
    <w:qFormat/>
    <w:rsid w:val="00C922BC"/>
    <w:pPr>
      <w:spacing w:after="0" w:line="240" w:lineRule="auto"/>
    </w:pPr>
  </w:style>
  <w:style w:type="paragraph" w:styleId="Zhlav">
    <w:name w:val="header"/>
    <w:basedOn w:val="Normln"/>
    <w:link w:val="ZhlavChar"/>
    <w:uiPriority w:val="99"/>
    <w:unhideWhenUsed/>
    <w:rsid w:val="00FF3A0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FF3A09"/>
  </w:style>
  <w:style w:type="paragraph" w:styleId="Zpat">
    <w:name w:val="footer"/>
    <w:basedOn w:val="Normln"/>
    <w:link w:val="ZpatChar"/>
    <w:uiPriority w:val="99"/>
    <w:unhideWhenUsed/>
    <w:rsid w:val="00FF3A09"/>
    <w:pPr>
      <w:tabs>
        <w:tab w:val="center" w:pos="4513"/>
        <w:tab w:val="right" w:pos="9026"/>
      </w:tabs>
      <w:spacing w:after="0" w:line="240" w:lineRule="auto"/>
    </w:pPr>
  </w:style>
  <w:style w:type="character" w:customStyle="1" w:styleId="ZpatChar">
    <w:name w:val="Zápatí Char"/>
    <w:basedOn w:val="Standardnpsmoodstavce"/>
    <w:link w:val="Zpat"/>
    <w:uiPriority w:val="99"/>
    <w:rsid w:val="00FF3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8BABB-9645-4240-9113-B1FA5B03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1983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Uživatel systému Windows</cp:lastModifiedBy>
  <cp:revision>2</cp:revision>
  <dcterms:created xsi:type="dcterms:W3CDTF">2025-09-07T20:43:00Z</dcterms:created>
  <dcterms:modified xsi:type="dcterms:W3CDTF">2025-09-07T20:43:00Z</dcterms:modified>
</cp:coreProperties>
</file>